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EBB091E" w14:textId="456A8160" w:rsidR="00C00C1C" w:rsidRPr="00C00C1C" w:rsidRDefault="00B736EB" w:rsidP="00C00C1C">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197936" w:rsidRPr="009B7D3F">
        <w:rPr>
          <w:rFonts w:ascii="Times New Roman" w:hAnsi="Times New Roman" w:cs="Times New Roman"/>
          <w:b/>
          <w:bCs/>
          <w:color w:val="363636"/>
          <w:sz w:val="28"/>
          <w:szCs w:val="28"/>
        </w:rPr>
        <w:br/>
      </w:r>
      <w:r w:rsidR="00C00C1C" w:rsidRPr="00C00C1C">
        <w:rPr>
          <w:rFonts w:ascii="Arial" w:eastAsia="Times New Roman" w:hAnsi="Arial" w:cs="Arial"/>
          <w:b/>
          <w:bCs/>
          <w:color w:val="363636"/>
          <w:sz w:val="24"/>
          <w:szCs w:val="24"/>
          <w:lang w:eastAsia="uk-UA"/>
        </w:rPr>
        <w:t>№14дп-26</w:t>
      </w:r>
    </w:p>
    <w:p w14:paraId="018C4742" w14:textId="0DC5C626" w:rsidR="00C00C1C" w:rsidRPr="00C00C1C" w:rsidRDefault="00C00C1C" w:rsidP="00C00C1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00C1C">
        <w:rPr>
          <w:rFonts w:ascii="Arial" w:eastAsia="Times New Roman" w:hAnsi="Arial" w:cs="Arial"/>
          <w:b/>
          <w:bCs/>
          <w:color w:val="363636"/>
          <w:sz w:val="24"/>
          <w:szCs w:val="24"/>
          <w:lang w:eastAsia="uk-UA"/>
        </w:rPr>
        <w:t>21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C00C1C">
        <w:rPr>
          <w:rFonts w:ascii="Arial" w:eastAsia="Times New Roman" w:hAnsi="Arial" w:cs="Arial"/>
          <w:b/>
          <w:bCs/>
          <w:color w:val="363636"/>
          <w:sz w:val="24"/>
          <w:szCs w:val="24"/>
          <w:lang w:eastAsia="uk-UA"/>
        </w:rPr>
        <w:t>Київ</w:t>
      </w:r>
    </w:p>
    <w:p w14:paraId="7D966020" w14:textId="77777777" w:rsidR="00C00C1C" w:rsidRPr="00C00C1C" w:rsidRDefault="00C00C1C" w:rsidP="00C00C1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00C1C">
        <w:rPr>
          <w:rFonts w:ascii="Arial" w:eastAsia="Times New Roman" w:hAnsi="Arial" w:cs="Arial"/>
          <w:b/>
          <w:bCs/>
          <w:color w:val="363636"/>
          <w:sz w:val="24"/>
          <w:szCs w:val="24"/>
          <w:lang w:eastAsia="uk-UA"/>
        </w:rPr>
        <w:t>Про закриття дисциплінарного провадження стосовно прокурора відділу представництва інтересів держави з питань земельних відносин управління представництва інтересів держави в суді Рівненської обласної прокуратури Гарбарука В.А.</w:t>
      </w:r>
    </w:p>
    <w:p w14:paraId="0CF2B1D4" w14:textId="77777777" w:rsidR="00C00C1C" w:rsidRPr="00C00C1C" w:rsidRDefault="00C00C1C" w:rsidP="00C00C1C">
      <w:pPr>
        <w:spacing w:after="0" w:line="240" w:lineRule="auto"/>
        <w:rPr>
          <w:rFonts w:ascii="Times New Roman" w:eastAsia="Times New Roman" w:hAnsi="Times New Roman" w:cs="Times New Roman"/>
          <w:sz w:val="24"/>
          <w:szCs w:val="24"/>
          <w:lang w:eastAsia="uk-UA"/>
        </w:rPr>
      </w:pPr>
    </w:p>
    <w:p w14:paraId="559CB6F4"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Кваліфікаційно-дисциплінарна комісія прокурорів (далі – Комісія, КДКП) у складі: головуючого Радзівона М.О., членів – Бобровник С.В., Булулукова О.Ю., Гарбузи Н.В., Коваль К.П., Куриленка Д.В., Мавроді В.В., Міхеда О.В., Степанової Т.В., розглянувши висновок про відсутність дисциплінарного проступку в діях прокурора відділу представництва інтересів держави з питань земельних відносин управління представництва інтересів держави в суді Рівненської обласної прокуратури Гарбарука Вадима Анатолійовича у дисциплінарному провадженні № </w:t>
      </w:r>
      <w:bookmarkStart w:id="0" w:name="_Hlk213922712"/>
      <w:r w:rsidRPr="00C00C1C">
        <w:rPr>
          <w:rFonts w:ascii="Times New Roman" w:eastAsia="Times New Roman" w:hAnsi="Times New Roman" w:cs="Times New Roman"/>
          <w:color w:val="000000"/>
          <w:sz w:val="28"/>
          <w:szCs w:val="28"/>
          <w:lang w:eastAsia="uk-UA"/>
        </w:rPr>
        <w:t>07/3/2-650дс-170дп-25</w:t>
      </w:r>
      <w:bookmarkEnd w:id="0"/>
      <w:r w:rsidRPr="00C00C1C">
        <w:rPr>
          <w:rFonts w:ascii="Times New Roman" w:eastAsia="Times New Roman" w:hAnsi="Times New Roman" w:cs="Times New Roman"/>
          <w:color w:val="363636"/>
          <w:sz w:val="28"/>
          <w:szCs w:val="28"/>
          <w:lang w:eastAsia="uk-UA"/>
        </w:rPr>
        <w:t>,</w:t>
      </w:r>
    </w:p>
    <w:p w14:paraId="78239D88"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w:t>
      </w:r>
    </w:p>
    <w:p w14:paraId="095F6405" w14:textId="77777777" w:rsidR="00C00C1C" w:rsidRPr="00C00C1C" w:rsidRDefault="00C00C1C" w:rsidP="00C00C1C">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ВСТАНОВИЛА:</w:t>
      </w:r>
    </w:p>
    <w:p w14:paraId="2B8CBFCD" w14:textId="77777777" w:rsidR="00C00C1C" w:rsidRPr="00C00C1C" w:rsidRDefault="00C00C1C" w:rsidP="00C00C1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4"/>
          <w:szCs w:val="24"/>
          <w:lang w:eastAsia="uk-UA"/>
        </w:rPr>
        <w:t> </w:t>
      </w:r>
    </w:p>
    <w:p w14:paraId="51A6E6DA" w14:textId="77777777" w:rsidR="00C00C1C" w:rsidRPr="00C00C1C" w:rsidRDefault="00C00C1C" w:rsidP="00C00C1C">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1.</w:t>
      </w:r>
      <w:r w:rsidRPr="00C00C1C">
        <w:rPr>
          <w:rFonts w:ascii="Times New Roman" w:eastAsia="Times New Roman" w:hAnsi="Times New Roman" w:cs="Times New Roman"/>
          <w:color w:val="363636"/>
          <w:sz w:val="14"/>
          <w:szCs w:val="14"/>
          <w:lang w:eastAsia="uk-UA"/>
        </w:rPr>
        <w:t>  </w:t>
      </w:r>
      <w:r w:rsidRPr="00C00C1C">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0AF308B3"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Гарбарук Вадим Анатолійович в органах прокуратури працює з липня 2005 року, посаду прокурора відділу представництва інтересів держави з питань земельних відносин управління представництва інтересів держави в суді Рівненської обласної прокуратури обіймає із 01 березня 2021 року.</w:t>
      </w:r>
    </w:p>
    <w:p w14:paraId="28A163CA"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Присягу прокурора склав 11 лютого 2011 року, з положеннями Кодексу професійної етики та поведінки прокурорів ознайомлений 02 березня 2021 року.</w:t>
      </w:r>
    </w:p>
    <w:p w14:paraId="527E0F07" w14:textId="77777777" w:rsidR="00C00C1C" w:rsidRPr="00C00C1C" w:rsidRDefault="00C00C1C" w:rsidP="00C00C1C">
      <w:pPr>
        <w:shd w:val="clear" w:color="auto" w:fill="FCFCFC"/>
        <w:spacing w:beforeAutospacing="1" w:after="0" w:afterAutospacing="1" w:line="240" w:lineRule="auto"/>
        <w:ind w:firstLine="34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491366CB"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lastRenderedPageBreak/>
        <w:t> </w:t>
      </w:r>
    </w:p>
    <w:p w14:paraId="085B5F21" w14:textId="77777777" w:rsidR="00C00C1C" w:rsidRPr="00C00C1C" w:rsidRDefault="00C00C1C" w:rsidP="00C00C1C">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2.</w:t>
      </w:r>
      <w:r w:rsidRPr="00C00C1C">
        <w:rPr>
          <w:rFonts w:ascii="Times New Roman" w:eastAsia="Times New Roman" w:hAnsi="Times New Roman" w:cs="Times New Roman"/>
          <w:color w:val="363636"/>
          <w:sz w:val="14"/>
          <w:szCs w:val="14"/>
          <w:lang w:eastAsia="uk-UA"/>
        </w:rPr>
        <w:t>  </w:t>
      </w:r>
      <w:r w:rsidRPr="00C00C1C">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345D1F40"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До Комісії 17 липня 2025 року надійшла дисциплінарна скарга </w:t>
      </w:r>
      <w:bookmarkStart w:id="1" w:name="_Hlk210394491"/>
      <w:r w:rsidRPr="00C00C1C">
        <w:rPr>
          <w:rFonts w:ascii="Times New Roman" w:eastAsia="Times New Roman" w:hAnsi="Times New Roman" w:cs="Times New Roman"/>
          <w:color w:val="000000"/>
          <w:sz w:val="28"/>
          <w:szCs w:val="28"/>
          <w:lang w:eastAsia="uk-UA"/>
        </w:rPr>
        <w:t>виконувача обов’язків керівника Генеральної інспекції Дзюби Івана Івановича</w:t>
      </w:r>
      <w:bookmarkEnd w:id="1"/>
      <w:r w:rsidRPr="00C00C1C">
        <w:rPr>
          <w:rFonts w:ascii="Times New Roman" w:eastAsia="Times New Roman" w:hAnsi="Times New Roman" w:cs="Times New Roman"/>
          <w:color w:val="363636"/>
          <w:sz w:val="28"/>
          <w:szCs w:val="28"/>
          <w:lang w:eastAsia="uk-UA"/>
        </w:rPr>
        <w:t> про вчинення дисциплінарного проступку прокурором Гарбаруком В.А.</w:t>
      </w:r>
    </w:p>
    <w:p w14:paraId="73849ECE"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Автоматизованою системою розподілу для вирішення питання про відкриття дисциплінарного провадження дисциплінарну скаргу розподілено члену Комісії Радзівону М.О., яким 25 липня 2025 року прийнято рішення про відкриття дисциплінарного провадження.</w:t>
      </w:r>
    </w:p>
    <w:p w14:paraId="41CD4CC2"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Рішенням Комісії від 11 вересня 2025 року № 376дп-25 продовжено строк перевірки відомостей про наявність підстав для притягнення прокурора відділу представництва інтересів держави з питань земельних відносин управління представництва інтересів держави в суді Рівненської обласної прокуратури Гарбарука В.А. до дисциплінарної відповідальності у дисциплінарному провадженні № 07/3/2-650дс-170дп-25 до 17 жовтня 2025 року.</w:t>
      </w:r>
    </w:p>
    <w:p w14:paraId="7C067521"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За результатами перевірки, Радзівоном М.О. 07 січня 2026 року складено висновок про відсутність дисциплінарного проступку в діях прокурора Гарбарука В.А., який того ж дня разом із матеріалами дисциплінарного провадження передано на розгляд КДКП.</w:t>
      </w:r>
    </w:p>
    <w:p w14:paraId="1EC87E35"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0C9E7D9D"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У засіданні КДКП взяла участь представник скаржника – Особа 1, яка погодилася із висновком члена Комісії та не заперечувала щодо закриття дисциплінарного провадження.</w:t>
      </w:r>
    </w:p>
    <w:p w14:paraId="3745B904"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Прокурор Гарбарук В.А. листом від 1</w:t>
      </w:r>
      <w:r w:rsidRPr="00C00C1C">
        <w:rPr>
          <w:rFonts w:ascii="Times New Roman" w:eastAsia="Times New Roman" w:hAnsi="Times New Roman" w:cs="Times New Roman"/>
          <w:color w:val="363636"/>
          <w:sz w:val="28"/>
          <w:szCs w:val="28"/>
          <w:lang w:val="ru-RU" w:eastAsia="uk-UA"/>
        </w:rPr>
        <w:t>5</w:t>
      </w:r>
      <w:r w:rsidRPr="00C00C1C">
        <w:rPr>
          <w:rFonts w:ascii="Times New Roman" w:eastAsia="Times New Roman" w:hAnsi="Times New Roman" w:cs="Times New Roman"/>
          <w:color w:val="363636"/>
          <w:sz w:val="28"/>
          <w:szCs w:val="28"/>
          <w:lang w:eastAsia="uk-UA"/>
        </w:rPr>
        <w:t> січня 2026 року повідомив Комісії про згоду на розгляд висновку за його відсутності.</w:t>
      </w:r>
    </w:p>
    <w:p w14:paraId="08D7A526"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Гарбарука В.А.</w:t>
      </w:r>
    </w:p>
    <w:p w14:paraId="53E75C59" w14:textId="77777777" w:rsidR="00C00C1C" w:rsidRPr="00C00C1C" w:rsidRDefault="00C00C1C" w:rsidP="00C00C1C">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w:t>
      </w:r>
    </w:p>
    <w:p w14:paraId="6DCEAF5A" w14:textId="77777777" w:rsidR="00C00C1C" w:rsidRPr="00C00C1C" w:rsidRDefault="00C00C1C" w:rsidP="00C00C1C">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3.</w:t>
      </w:r>
      <w:r w:rsidRPr="00C00C1C">
        <w:rPr>
          <w:rFonts w:ascii="Times New Roman" w:eastAsia="Times New Roman" w:hAnsi="Times New Roman" w:cs="Times New Roman"/>
          <w:color w:val="363636"/>
          <w:sz w:val="14"/>
          <w:szCs w:val="14"/>
          <w:lang w:eastAsia="uk-UA"/>
        </w:rPr>
        <w:t>  </w:t>
      </w:r>
      <w:r w:rsidRPr="00C00C1C">
        <w:rPr>
          <w:rFonts w:ascii="Times New Roman" w:eastAsia="Times New Roman" w:hAnsi="Times New Roman" w:cs="Times New Roman"/>
          <w:b/>
          <w:bCs/>
          <w:color w:val="363636"/>
          <w:sz w:val="28"/>
          <w:szCs w:val="28"/>
          <w:lang w:eastAsia="uk-UA"/>
        </w:rPr>
        <w:t>Зміст дисциплінарної скарги</w:t>
      </w:r>
    </w:p>
    <w:p w14:paraId="2D29F48D"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Скаржник зазначив, що прокурор Гарбарук В.А. з жовтня 2020 року має ІІІ групу інвалідності у зв’язку із захворюванням, пов’язаним із захистом Батьківщини та отримує пенсію відповідно до Закону України «Про загальнообов’язкове державне пенсійне страхування».</w:t>
      </w:r>
    </w:p>
    <w:p w14:paraId="3D978B95"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lastRenderedPageBreak/>
        <w:t>Водночас, на думку скаржника, Гарбарук В.А. не проявив належної особистої ініціативи з метою усунення сумнівів щодо правомірності рішення МСЕК про встановлення йому інвалідності, зокрема не виявив бажання самостійно пройти повторне обстеження чи перевірку, попри значний негативний суспільний резонанс та потребу у відновленні довіри до органів прокуратури.</w:t>
      </w:r>
    </w:p>
    <w:p w14:paraId="79D29C1B"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За таких обставин скаржник вважав, що в діях прокурора Гарбарука В.А.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FBBB4DE"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w:t>
      </w:r>
    </w:p>
    <w:p w14:paraId="7F166244" w14:textId="77777777" w:rsidR="00C00C1C" w:rsidRPr="00C00C1C" w:rsidRDefault="00C00C1C" w:rsidP="00C00C1C">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4.</w:t>
      </w:r>
      <w:r w:rsidRPr="00C00C1C">
        <w:rPr>
          <w:rFonts w:ascii="Times New Roman" w:eastAsia="Times New Roman" w:hAnsi="Times New Roman" w:cs="Times New Roman"/>
          <w:color w:val="363636"/>
          <w:sz w:val="14"/>
          <w:szCs w:val="14"/>
          <w:lang w:eastAsia="uk-UA"/>
        </w:rPr>
        <w:t>  </w:t>
      </w:r>
      <w:r w:rsidRPr="00C00C1C">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18C4BEB2" w14:textId="77777777" w:rsidR="00C00C1C" w:rsidRPr="00C00C1C" w:rsidRDefault="00C00C1C" w:rsidP="00C00C1C">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p w14:paraId="4ED46D08"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Заслухавши доповідача – члена Комісії Радзівона М.О., представника скаржника – Особа 1, яка погодилася із висновком, вивчивши висновок, дослідивши матеріали дисциплінарного провадження, Комісія встановила таке.</w:t>
      </w:r>
    </w:p>
    <w:p w14:paraId="4667B8DA"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142B6115"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5F382CF5"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0921940A"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838FFB9"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6DB74FF8"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lastRenderedPageBreak/>
        <w:t>Суспільний резонанс щодо системності вказаних правопорушень, зокрема масштабного встановлення фіктивних інвалідностей прокурорам в окремих регіонах, сприяв зосередженню уваги громадськості на цій проблематиці.</w:t>
      </w:r>
    </w:p>
    <w:p w14:paraId="2C83CF49"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7B3F677"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E030FFE"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689582B"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E083BBF"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Оскільки Гарбарук В.А. з 2020 року має інвалідність ІІІ групи, отримує пенсію по інвалідності та не виконав свого обов’язку щодо підтвердження чи спростування законності рішення МСЕК про встановлення йому інвалідності, Генеральною інспекцією 15 липня 2025 року до КДКП направлено дисциплінарну скаргу про можливе вчинення ним дисциплінарного проступку.</w:t>
      </w:r>
    </w:p>
    <w:p w14:paraId="3CE8C4DC"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 Гарбарука В.А. членом Комісії Радзівоном М.О. перед Генеральною інспекцією ініційовано проведення службового розслідування за фактами, викладеними у дисциплінарній скарзі. Листом від 04 серпня 2025 року № 17/1/1-69753вих-25 Офіс Генерального прокурора проінформував керівника Рівненської обласної прокуратури про необхідність його проведення. Відповідне службове розслідування призначено наказом керівника  цієї прокуратури від 06 серпня 2025 року № 50.</w:t>
      </w:r>
    </w:p>
    <w:p w14:paraId="48D507C9"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xml:space="preserve">Під час службового розслідування встановлено, що службовими особами Львівської обласної МСЕК № 2 згідно з довідкою до акта огляду медико-соціальної експертної комісії від 27 жовтня 2020 року серії 12ААВ № 036105 за результатами первинного огляду Гарбаруку В.А. встановлено ІІІ групу </w:t>
      </w:r>
      <w:r w:rsidRPr="00C00C1C">
        <w:rPr>
          <w:rFonts w:ascii="Times New Roman" w:eastAsia="Times New Roman" w:hAnsi="Times New Roman" w:cs="Times New Roman"/>
          <w:color w:val="363636"/>
          <w:sz w:val="28"/>
          <w:szCs w:val="28"/>
          <w:lang w:eastAsia="uk-UA"/>
        </w:rPr>
        <w:lastRenderedPageBreak/>
        <w:t>інвалідності строком до 01 листопада 2021 року. Датою чергового переогляду визначено 16 жовтня 2021 року.</w:t>
      </w:r>
    </w:p>
    <w:p w14:paraId="2F987805"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Згідно з довідкою до акта огляду медико-соціальної експертної комісії від 27 жовтня 2021 року серії 12ААВ № 037776 Гарбаруку В.А. продовжено інвалідність ІІІ групи до 01 листопада 2023 року. Датою чергового переогляду визначено 27 жовтня 2023 року.</w:t>
      </w:r>
    </w:p>
    <w:p w14:paraId="07413508"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Відповідно до довідки до акта огляду медико-соціальної експертної комісії від 11 жовтня 2023 року серії 12ААГ № 386367 Гарбаруку В.А. продовжено інвалідність ІІІ групи до 01 листопада 2025 року. Датою чергового переогляду визначено 11 жовтня 2025 року. </w:t>
      </w:r>
    </w:p>
    <w:p w14:paraId="6B9C25E2"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Згідно з інформацією Рівненської обласної прокуратури Гарбарук В.А. надав до кадрового підрозділу обласної прокуратури Індивідуальну програму реабілітації інваліда № 1645 після проходження чергового переогляду 11 жовтня 2023 року. При цьому із письмовими заявами щодо потреби створення спеціальних умов праці, облаштування робочого місця чи забезпечення допоміжними засобами для належного виконання службових обов’язків, а також щодо виконання індивідуальної програми реабілітації, він не звертався.</w:t>
      </w:r>
    </w:p>
    <w:p w14:paraId="60662EDC"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Відповідно до інформації первинної профспілкової організації Рівнеської обласної прокуратури компенсаційні виплати Гарбаруку В.А. як особі з інвалідністю у період із 2021 року і дотепер на санаторно-курортне лікування не здійснювалися та знижки на оплату путівок не надавалися, оскільки він із відповідною заявою не звертався.</w:t>
      </w:r>
    </w:p>
    <w:p w14:paraId="4B208D28"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Водночас Гарбарук В.А. зазначив, що у 2023 році отримав компенсацію від Шевченківського відділу соціального захисту управління соціального захисту департаменту гуманітарної політики Львівської міської ради у зв’язку з відсутністю санаторно-курортного лікування, а також отримує від Пенсійного фонду України додатково 25 відсотків до компенсації плати за користування комунальними послугами, встановленої для ветеранів війни – учасників бойових дій.</w:t>
      </w:r>
    </w:p>
    <w:p w14:paraId="3AD40C33"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Згідно з інформацією відділу фінансування та бухгалтерського обліку з 01 листопада 2022 року до Гарбарука В.А. застосовується пільгова ставка єдиного внеску на загальнообов’язкове соціальне страхування як для особи з інвалідністю.</w:t>
      </w:r>
    </w:p>
    <w:p w14:paraId="73E4E41B"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Відповідно до довідки про доходи Гарбарук В.А. перебуває на обліку в Головному управлінні Пенсійного фонду України у Львівській області і отримує пенсію по інвалідності.</w:t>
      </w:r>
    </w:p>
    <w:p w14:paraId="2F0FC902"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xml:space="preserve">На підставі рішення Комісії Офісу Генерального прокурора з розгляду питань, пов’язаних із призначенням і виплатою одноразової грошової допомоги, від 12 листопада 2021 року, Гарбаруку В.А. призначено одноразову грошову </w:t>
      </w:r>
      <w:r w:rsidRPr="00C00C1C">
        <w:rPr>
          <w:rFonts w:ascii="Times New Roman" w:eastAsia="Times New Roman" w:hAnsi="Times New Roman" w:cs="Times New Roman"/>
          <w:color w:val="363636"/>
          <w:sz w:val="28"/>
          <w:szCs w:val="28"/>
          <w:lang w:eastAsia="uk-UA"/>
        </w:rPr>
        <w:lastRenderedPageBreak/>
        <w:t>допомогу, у зв’язку із встановленням ІІІ групи інвалідності, яка настала внаслідок захворювання, пов’язаного із захистом Батьківщини</w:t>
      </w:r>
    </w:p>
    <w:p w14:paraId="0B9F2C78"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Згідно з відкритою частиною Єдиного державного реєстру декларацій осіб, уповноважених на виконання функцій держави або місцевого самоврядування Гарбарук В.А. отримав одноразову  грошову допомогу у розмірі 525 500 грн.</w:t>
      </w:r>
    </w:p>
    <w:p w14:paraId="7479A9CB"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Гарбарук В.А. перебуває на військовому обліку як офіцер запасу в Шевченківському РТЦК та СП міста Львова, наразі заброньований Рівненським ОМТЦК та СП.</w:t>
      </w:r>
    </w:p>
    <w:p w14:paraId="7A73C568"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До матеріалів дисциплінарного провадження долучено копії військового квитка серії ГГ № 234246, посвідчення учасника бойових дій від 30 жовтня 2015 року серії УБД № 013211, довідки про безпосередню участь Гарбарука В.А. в антитерористичній операції, забезпеченні її проведення і захисті незалежності, суверенітету та територіальній цілісності України та посвідчення інваліда війни від 27 жовтня 2021 року серії Є № 049446.</w:t>
      </w:r>
    </w:p>
    <w:p w14:paraId="46691FF1"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встановлено,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9FB2F73"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зокрема працівників органів прокуратури, що стало підставою для нарахування та виплати їм із Державного бюджету України відповідних пенсій.</w:t>
      </w:r>
    </w:p>
    <w:p w14:paraId="445832E2"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  </w:t>
      </w:r>
    </w:p>
    <w:p w14:paraId="06A4D55B"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xml:space="preserve">Постановами старшого слідчого ГСУ Державного бюро розслідувань Особа 2 від 31 січня 2025 року та 01 серпня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w:t>
      </w:r>
      <w:r w:rsidRPr="00C00C1C">
        <w:rPr>
          <w:rFonts w:ascii="Times New Roman" w:eastAsia="Times New Roman" w:hAnsi="Times New Roman" w:cs="Times New Roman"/>
          <w:color w:val="363636"/>
          <w:sz w:val="28"/>
          <w:szCs w:val="28"/>
          <w:lang w:eastAsia="uk-UA"/>
        </w:rPr>
        <w:lastRenderedPageBreak/>
        <w:t>прийнятих рішень МСЕК про встановлення груп інвалідності ряду працівників державних і правоохоронних органів, зокрема Гарбаруку В.А.</w:t>
      </w:r>
    </w:p>
    <w:p w14:paraId="7C99C1F2"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Згодом, відповідно до листа ДУ «Український державний науково-дослідний інститут медико-соціальних проблем інвалідності МОЗ України» від 27 серпня 2025 року № 3462/01-18, Офіс Генерального прокурора листом від 11 вересня 2025 року повідомив керівника Рівненської обласної прокуратури про необхідність ознайомити під підпис Гарбарука В.А. з інформацією про необхідність прибуття до 30 вересня 2025 року для проходження медичного обстеження до вказаного медичного закладу.</w:t>
      </w:r>
    </w:p>
    <w:p w14:paraId="31B26277"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Інформацію про необхідність проходження у вересні 2025 року медичного обстеження у зазначеній установі доведено до відома Гарбарука В.А. 05 та 19 вересня 2025 року під підпис.</w:t>
      </w:r>
    </w:p>
    <w:p w14:paraId="23784B52"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Прокурор Гарбарук В.А. для перевірки обґрунтованості рішення медико-соціальної експертної комісії про встановлення йому ІІІ групи інвалідності пройшов медичне обстеження у період із 22 до 24 вересня 2025 року в ДУ «Український державний науково-дослідний інститут медико-соціальних проблем інвалідності Міністерства охорони здоров’я України» у місті Дніпро, що підтверджується довідкою від 24 вересня 2025 року № 684.</w:t>
      </w:r>
      <w:bookmarkStart w:id="2" w:name="_Hlk215494335"/>
      <w:bookmarkEnd w:id="2"/>
    </w:p>
    <w:p w14:paraId="58EE4554"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Інформація щодо результатів перевірки правильності винесення МСЕК рішення про встановлення групи інвалідності Гарбаруку В.А. станом на теперішній час відсутня.</w:t>
      </w:r>
    </w:p>
    <w:p w14:paraId="47E69EBA"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Надалі Гарбарук В. А. пройшов черговий переогляд 17 жовтня 2025 року, що підтверджується витягом з рішення експертної команди з оцінювання повсякденного функціонування особи № 7168/25/1807/В, за результатами якого інвалідність ІІІ групи було продовжено. Датою наступного чергового переогляду визначено 11 жовтня 2028 року.</w:t>
      </w:r>
    </w:p>
    <w:p w14:paraId="75641F08"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Прокурор відділу представництва інтересів держави з питань земельних відносин управління представництва інтересів держави в суді Рівненської обласної прокуратури Гарбарук В.А.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1D077177"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4198A9F0"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w:t>
      </w:r>
    </w:p>
    <w:p w14:paraId="18BC2F83" w14:textId="77777777" w:rsidR="00C00C1C" w:rsidRPr="00C00C1C" w:rsidRDefault="00C00C1C" w:rsidP="00C00C1C">
      <w:pPr>
        <w:shd w:val="clear" w:color="auto" w:fill="FCFCFC"/>
        <w:spacing w:beforeAutospacing="1" w:after="0" w:afterAutospacing="1" w:line="257" w:lineRule="atLeast"/>
        <w:ind w:hanging="420"/>
        <w:jc w:val="both"/>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4.1</w:t>
      </w:r>
      <w:r w:rsidRPr="00C00C1C">
        <w:rPr>
          <w:rFonts w:ascii="Times New Roman" w:eastAsia="Times New Roman" w:hAnsi="Times New Roman" w:cs="Times New Roman"/>
          <w:color w:val="363636"/>
          <w:sz w:val="14"/>
          <w:szCs w:val="14"/>
          <w:lang w:eastAsia="uk-UA"/>
        </w:rPr>
        <w:t>  </w:t>
      </w:r>
      <w:r w:rsidRPr="00C00C1C">
        <w:rPr>
          <w:rFonts w:ascii="Times New Roman" w:eastAsia="Times New Roman" w:hAnsi="Times New Roman" w:cs="Times New Roman"/>
          <w:b/>
          <w:bCs/>
          <w:color w:val="363636"/>
          <w:sz w:val="28"/>
          <w:szCs w:val="28"/>
          <w:lang w:eastAsia="uk-UA"/>
        </w:rPr>
        <w:t>Короткий зміст висновку службового розслідування</w:t>
      </w:r>
      <w:bookmarkStart w:id="3" w:name="_Hlk209451800"/>
      <w:bookmarkEnd w:id="3"/>
    </w:p>
    <w:p w14:paraId="06776778" w14:textId="77777777" w:rsidR="00C00C1C" w:rsidRPr="00C00C1C" w:rsidRDefault="00C00C1C" w:rsidP="00C00C1C">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p w14:paraId="2DC926E2" w14:textId="77777777" w:rsidR="00C00C1C" w:rsidRPr="00C00C1C" w:rsidRDefault="00C00C1C" w:rsidP="00C00C1C">
      <w:pPr>
        <w:shd w:val="clear" w:color="auto" w:fill="FCFCFC"/>
        <w:spacing w:beforeAutospacing="1" w:after="0" w:afterAutospacing="1" w:line="257" w:lineRule="atLeast"/>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lastRenderedPageBreak/>
        <w:t>Відповідно до наказу керівника Рівненської обласної прокуратури від 06 серпня 2025 року № 50 проведено службове розслідування за фактом можливого вчинення прокурором відділу представництва інтересів держави з питань земельних відносин управління представництва інтересів держави в суді Рівненської обласної прокуратури Гарбаруком В.А.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8E58019"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Під час службового розслідування інформація про отримання Гарбаруком В.А.  статусу особи з інвалідністю, отримання пенсії по інвалідності підтвердилася.</w:t>
      </w:r>
    </w:p>
    <w:p w14:paraId="37700A50"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Ураховано, що на час завершення службового рішення у кримінальному провадженні № (конфіденційна інформація) не прийнято.</w:t>
      </w:r>
    </w:p>
    <w:p w14:paraId="604860A0"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w:t>
      </w:r>
    </w:p>
    <w:p w14:paraId="53AFB17E" w14:textId="77777777" w:rsidR="00C00C1C" w:rsidRPr="00C00C1C" w:rsidRDefault="00C00C1C" w:rsidP="00C00C1C">
      <w:pPr>
        <w:shd w:val="clear" w:color="auto" w:fill="FCFCFC"/>
        <w:spacing w:beforeAutospacing="1" w:after="0" w:afterAutospacing="1" w:line="331" w:lineRule="atLeast"/>
        <w:jc w:val="both"/>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5. Пояснення прокурора</w:t>
      </w:r>
    </w:p>
    <w:p w14:paraId="163900AC"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w:t>
      </w:r>
    </w:p>
    <w:p w14:paraId="23DB8E6B"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Гарбарук В.А. зазначив, що скарга виконувача обов’язків керівника Генеральної інспекції Дзюби І.І. щодо нібито вчинення ним дій в особистих інтересах під час оформлення групи інвалідності та порушення правил прокурорської етики є необґрунтованою, та не містить підстав для притягнення його до дисциплінарної відповідальності.</w:t>
      </w:r>
    </w:p>
    <w:p w14:paraId="38F360BC"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Із липня 2005 року до серпня 2012 року він проходив військову службу в органах військової прокуратури. З серпня 2012 року до лютого 2015 року працював у прокуратурі Західного регіону України, здійснюючи повноваження з нагляду за додержанням законів у воєнній сфері. Наказом Міністра оборони України від 29 січня 2015 року його було прийнято на військову службу за контрактом осіб офіцерського складу та відряджено до Генеральної прокуратури України із залишенням на військовій службі. Надалі він залучався до виконання завдань у сфері забезпечення національної безпеки і оборони держави, у зв’язку з чим йому було надано статус учасника бойових дій.</w:t>
      </w:r>
    </w:p>
    <w:p w14:paraId="6BD2D92C"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Відповідно до наказу Міністра оборони України від 09 вересня 2020 року № 442 Гарбарука В.А. звільнено з військової служби у запас та наказом військової прокуратури Західного регіону України від 10 вересня 2020 року № 628к його звільнено з посади прокурора.</w:t>
      </w:r>
    </w:p>
    <w:p w14:paraId="12E254C3"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Під час проходження військової служби стан його здоров’я поступово погіршувався, що було зумовлено тривалим виконанням завдань у складних умовах та постійними фізичними і психоемоційними навантаженнями.</w:t>
      </w:r>
    </w:p>
    <w:p w14:paraId="0FDA8659"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xml:space="preserve">Упродовж 2015–2020 років він неодноразово проходив лікування амбулаторно та стаціонарно у військових медичних закладах, зокрема у </w:t>
      </w:r>
      <w:r w:rsidRPr="00C00C1C">
        <w:rPr>
          <w:rFonts w:ascii="Times New Roman" w:eastAsia="Times New Roman" w:hAnsi="Times New Roman" w:cs="Times New Roman"/>
          <w:color w:val="363636"/>
          <w:sz w:val="28"/>
          <w:szCs w:val="28"/>
          <w:lang w:eastAsia="uk-UA"/>
        </w:rPr>
        <w:lastRenderedPageBreak/>
        <w:t>Військово-медичному клінічному центрі Західного регіону та Луцькому військовому госпіталі, а також згодом у Рівненському військовому госпіталі та цивільних закладах охорони здоров’я.</w:t>
      </w:r>
    </w:p>
    <w:p w14:paraId="4D60BF13"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У 2020 році під час проходження ВЛК його було поінформовано про наявність підстав для встановлення групи інвалідності. За результатами розгляду поданих медичних документів 27 жовтня 2020 року Львівським обласним МСЕК йому встановлено ІІІ групу інвалідності.</w:t>
      </w:r>
    </w:p>
    <w:p w14:paraId="138F2554"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Після встановлення інвалідності він звернувся до органів Пенсійного фонду України, за результатами чого йому було призначено пенсію по інвалідності. Крім того, у 2020 році він звертався щодо виплати одноразової грошової допомоги у зв’язку з установленням інвалідності. Питання щодо наявності підстав для такої виплати розглядалося спеціально створеною в Офісі Генерального прокурора комісією, до складу якої входили, зокрема, працівники Генеральної інспекції. З метою перевірки обґрунтованості встановлення інвалідності він добровільно пройшов додаткові обстеження у Науково-дослідному інституті реабілітації осіб з інвалідністю ВНМУ ім. М.І. Пирогова. За результатами обстеження консультативний висновок було направлено до Центральної МСЕК, про що було поінформовано Офіс Генерального прокурора. Рішенням відповідної комісії Офісу Генерального прокурора одноразову грошову допомогу було призначено.</w:t>
      </w:r>
    </w:p>
    <w:p w14:paraId="7597D0CB"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Надалі він неодноразово проходив повторні огляди медико-соціальної експертної комісії, за результатами яких встановлена ІІІ група інвалідності підтверджувалася. Копії відповідних довідок МСЕК своєчасно надавалися до кадрового підрозділу за місцем роботи. У жовтні 2025 року ним у встановлені строки пройдено чергову процедуру оцінювання повсякденного функціонування за місцем реєстрації. За результатами оцінювання 17 жовтня 2025 року експертною командою прийнято рішення про продовження ІІІ групи інвалідності у зв’язку із захворюванням, пов’язаним із захистом Батьківщини, строком на три роки.</w:t>
      </w:r>
    </w:p>
    <w:p w14:paraId="5C31EE4F"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Крім того, Гарбаруком В.А. до матеріалів дисциплінарного провадження долучено документацію, що підтверджує проходження ним реабілітації та лікування у зв’язку з наявними захворюваннями у період з 21 серпня 2024 року до 02 вересня 2024 року за рахунок коштів, отриманих ним як компенсація за відсутність санаторно-курортного лікування за 2020–2023 роки.</w:t>
      </w:r>
    </w:p>
    <w:p w14:paraId="02904291" w14:textId="77777777" w:rsidR="00C00C1C" w:rsidRPr="00C00C1C" w:rsidRDefault="00C00C1C" w:rsidP="00C00C1C">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w:t>
      </w:r>
    </w:p>
    <w:p w14:paraId="73565D6F" w14:textId="77777777" w:rsidR="00C00C1C" w:rsidRPr="00C00C1C" w:rsidRDefault="00C00C1C" w:rsidP="00C00C1C">
      <w:pPr>
        <w:shd w:val="clear" w:color="auto" w:fill="FCFCFC"/>
        <w:spacing w:beforeAutospacing="1" w:after="0" w:afterAutospacing="1" w:line="257" w:lineRule="atLeast"/>
        <w:ind w:hanging="426"/>
        <w:jc w:val="both"/>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6.</w:t>
      </w:r>
      <w:r w:rsidRPr="00C00C1C">
        <w:rPr>
          <w:rFonts w:ascii="Times New Roman" w:eastAsia="Times New Roman" w:hAnsi="Times New Roman" w:cs="Times New Roman"/>
          <w:color w:val="363636"/>
          <w:sz w:val="14"/>
          <w:szCs w:val="14"/>
          <w:lang w:eastAsia="uk-UA"/>
        </w:rPr>
        <w:t>      </w:t>
      </w:r>
      <w:r w:rsidRPr="00C00C1C">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534B6456" w14:textId="77777777" w:rsidR="00C00C1C" w:rsidRPr="00C00C1C" w:rsidRDefault="00C00C1C" w:rsidP="00C00C1C">
      <w:pPr>
        <w:shd w:val="clear" w:color="auto" w:fill="FCFCFC"/>
        <w:spacing w:beforeAutospacing="1" w:after="0" w:afterAutospacing="1" w:line="240" w:lineRule="auto"/>
        <w:ind w:hanging="426"/>
        <w:jc w:val="both"/>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Комісією рішення</w:t>
      </w:r>
    </w:p>
    <w:p w14:paraId="0E550F23"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w:t>
      </w:r>
    </w:p>
    <w:p w14:paraId="703267A9"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lastRenderedPageBreak/>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8BFB634"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DBDD3D0"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673B41F"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1FD1CFC6"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F1C8F7C"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5B95680"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023826CC"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w:t>
      </w:r>
      <w:r w:rsidRPr="00C00C1C">
        <w:rPr>
          <w:rFonts w:ascii="Times New Roman" w:eastAsia="Times New Roman" w:hAnsi="Times New Roman" w:cs="Times New Roman"/>
          <w:color w:val="363636"/>
          <w:sz w:val="28"/>
          <w:szCs w:val="28"/>
          <w:lang w:eastAsia="uk-UA"/>
        </w:rPr>
        <w:lastRenderedPageBreak/>
        <w:t>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F351FB9"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40EDE36"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96FC4EF"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FE306D3"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 цього випливає повсякчасний обов’язок прокурора підтримувати честь і гідність своєї професії, завжди поводитись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389AC2F"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639F779D"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w:t>
      </w:r>
      <w:r w:rsidRPr="00C00C1C">
        <w:rPr>
          <w:rFonts w:ascii="Times New Roman" w:eastAsia="Times New Roman" w:hAnsi="Times New Roman" w:cs="Times New Roman"/>
          <w:color w:val="363636"/>
          <w:sz w:val="28"/>
          <w:szCs w:val="28"/>
          <w:lang w:eastAsia="uk-UA"/>
        </w:rPr>
        <w:lastRenderedPageBreak/>
        <w:t>вимогам моралі, професійної етики, а також певний рівень моральної культури оточуючих людей, що дозволяє бачити в іншому подібного собі.</w:t>
      </w:r>
    </w:p>
    <w:p w14:paraId="77BCBB7E"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E71BB79"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C31DD9D"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Відповідно до статті 21 Кодексу </w:t>
      </w:r>
      <w:bookmarkStart w:id="4" w:name="n87"/>
      <w:bookmarkEnd w:id="4"/>
      <w:r w:rsidRPr="00C00C1C">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5" w:name="n88"/>
      <w:bookmarkEnd w:id="5"/>
      <w:r w:rsidRPr="00C00C1C">
        <w:rPr>
          <w:rFonts w:ascii="Times New Roman" w:eastAsia="Times New Roman" w:hAnsi="Times New Roman" w:cs="Times New Roman"/>
          <w:color w:val="363636"/>
          <w:sz w:val="28"/>
          <w:szCs w:val="28"/>
          <w:lang w:eastAsia="uk-UA"/>
        </w:rPr>
        <w:t> Прокурору слід уникати особистих зв’язків,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6" w:name="n71"/>
      <w:bookmarkEnd w:id="6"/>
    </w:p>
    <w:p w14:paraId="700F7C8A"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D29B64B"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 професії, у будь-який час дотримуватися найбільш високих норм чесності.</w:t>
      </w:r>
    </w:p>
    <w:p w14:paraId="64430DF8"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B7BE22B"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5AA08E38"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w:t>
      </w:r>
      <w:r w:rsidRPr="00C00C1C">
        <w:rPr>
          <w:rFonts w:ascii="Times New Roman" w:eastAsia="Times New Roman" w:hAnsi="Times New Roman" w:cs="Times New Roman"/>
          <w:color w:val="363636"/>
          <w:sz w:val="28"/>
          <w:szCs w:val="28"/>
          <w:lang w:eastAsia="uk-UA"/>
        </w:rPr>
        <w:lastRenderedPageBreak/>
        <w:t>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C7CEB42"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F5A38EA"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професійно, не піддаватися впливу індивідуальних чи приватних інтересів.</w:t>
      </w:r>
    </w:p>
    <w:p w14:paraId="03463F1B"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8EF96F9"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Оцінивши діяльність прокурора Гарбарука В.А.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A7F8FB8"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Дисциплінарне провадження стосовно прокурора Гарбарука В.А.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AB97EB3"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93E98B4"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w:t>
      </w:r>
      <w:r w:rsidRPr="00C00C1C">
        <w:rPr>
          <w:rFonts w:ascii="Times New Roman" w:eastAsia="Times New Roman" w:hAnsi="Times New Roman" w:cs="Times New Roman"/>
          <w:color w:val="363636"/>
          <w:sz w:val="28"/>
          <w:szCs w:val="28"/>
          <w:lang w:eastAsia="uk-UA"/>
        </w:rPr>
        <w:lastRenderedPageBreak/>
        <w:t>що призвело до суспільно небезпечних наслідків, зокрема до підриву довіри до прокуратури як державного інституту.</w:t>
      </w:r>
    </w:p>
    <w:p w14:paraId="21751F03"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53385F7"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Гарбарук В.А.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4A72055"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Слідуючи принципам, визначеним у Кодексі, Гарбарук В.А.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A904148"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Гарбаруком В.А. не порушено вимог, які ставляться до посади прокурора.</w:t>
      </w:r>
    </w:p>
    <w:p w14:paraId="6B255047"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Під час перевірки у дисциплінарному провадженні встановлено, що інвалідність ІІІ групи Гарбаруку В.А. вперше встановлено 27 жовтня 2020 року та підтверджено під час переоглядів 27 жовтня 2021 року, 11 жовтня 2023 року та 11 жовтня 2025 року. Черговий переогляд призначено на 11 жовтня 2028 року.</w:t>
      </w:r>
    </w:p>
    <w:p w14:paraId="1185ADEE"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xml:space="preserve">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w:t>
      </w:r>
      <w:r w:rsidRPr="00C00C1C">
        <w:rPr>
          <w:rFonts w:ascii="Times New Roman" w:eastAsia="Times New Roman" w:hAnsi="Times New Roman" w:cs="Times New Roman"/>
          <w:color w:val="363636"/>
          <w:sz w:val="28"/>
          <w:szCs w:val="28"/>
          <w:lang w:eastAsia="uk-UA"/>
        </w:rPr>
        <w:lastRenderedPageBreak/>
        <w:t>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06E39EF"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2FB161B0"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Після отримання офіційного повідомлення про необхідність проходження додаткового обстеження він належним чином відреагував, своєчасно прибув до спеціалізованої установи та у період із 22 до 24 вересня 2025 року пройшов стаціонарний медичний огляд, що підтверджується довідкою від 24 вересня 2025 року № 684. Крім того, за результатами чергового переогляду, проведеного 17 жовтня 2025 року, прийнято рішення про продовження йому ІІІ групи інвалідності строком до 11 жовтня 2028 року.</w:t>
      </w:r>
    </w:p>
    <w:p w14:paraId="42FD6AF0"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Незважаючи на відсутність результатів перевірки правильності прийнятого МСЕК рішення щодо встановлення групи інвалідності Гарбаруку В.А., а також з урахуванням наявності чинного рішення про продовження інвалідності, вчинені прокурором дії свідчать про належний рівень професійної доброчесності та дотримання вимог прокурорської етики, а також про його прагнення підтримувати довіру до органів прокуратури шляхом захисту як власної професійної репутації, так і авторитету прокуратури в цілому.</w:t>
      </w:r>
    </w:p>
    <w:p w14:paraId="0EFC5667"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При цьому у межах зазначеного кримінального провадження Гарбарук В.А. не викликався для проведення допиту чи інших процесуальних дій, не допитувався, повідомлення про підозру йому не вручалося, заходи забезпечення не застосовувалися.</w:t>
      </w:r>
    </w:p>
    <w:p w14:paraId="018B5F66"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З урахуванням того, що частина дев’ята статті 86 Закону України «Про прокуратуру» передбачає призначення пенсії по інвалідності прокурорам з інвалідністю I чи II групи за наявності стажу роботи в органах прокуратури не менше 10 років, встановлення йому ІІІ групи інвалідності не може свідчити про намір одержати будь-які додаткові неправомірні пільги чи переваги відповідно до вказаної норми закону.</w:t>
      </w:r>
    </w:p>
    <w:p w14:paraId="5AD78573"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Гарбарук В.А. отримує пенсію по інвалідності, призначену відповідно до Закону України «Про загальнообов’язкове державне пенсійне страхування», яка не пов’язана з виконанням ним повноважень в органах прокуратури, а нарахування єдиного внеску на загальнообов’язкове державне соціальне страхування за пільговою ставкою здійснюється у загальному порядку для осіб з інвалідністю. Зазначені обставини не свідчать про використання ним службового становища для отримання будь-яких привілеїв.</w:t>
      </w:r>
    </w:p>
    <w:p w14:paraId="19276BDD"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lastRenderedPageBreak/>
        <w:t>Так само отримання Гарбаруком В.А. одноразової грошової допомоги у зв’язку з установленням інвалідності, пов’язаної з проходженням військової служби та захистом Батьківщини, не може розцінюватися як дія у власних інтересах чи отримання неправомірної вигоди. Зазначена виплата була здійснена на підставі рішення Комісії Офісу Генерального прокурора від 12 листопада 2021 року у зв’язку з установленням інвалідності та частковою втратою працездатності. Правомірність призначення і виплати одноразової грошової допомоги підтверджена відповідним рішенням уповноваженого органу.</w:t>
      </w:r>
    </w:p>
    <w:p w14:paraId="1861CF7C"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Матеріали, отримані в межах проведення перевірки, не підтверджують наявності будь-яких обставин, які б вказували на те, що дії Гарбарука В.А. під час встановлення або подальшого підтвердження групи інвалідності були зумовлені прагненням отримати неправомірні переваги чи здійснювалися з використанням службового становища всупереч вимогам законодавства.</w:t>
      </w:r>
    </w:p>
    <w:p w14:paraId="7B61857C"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Водночас встановлено, що Гарбарук В.А. діяв у межах визначених процедур, своєчасно виконував вимоги уповноважених органів та не ухилявся від проходження додаткових перевірочних заходів, пов’язаних із оцінкою обґрунтованості рішень щодо встановлення інвалідності. Зазначені дії є проявом високого рівня професійної відповідальності, підтверджують дотримання етичних стандартів прокурорської діяльності та спрямовані на збереження особистої і професійної репутації.</w:t>
      </w:r>
    </w:p>
    <w:p w14:paraId="674AE426"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Таким чином, доводи скаржника щодо наявності в його діях ознак дисциплінарного проступку не знайшли підтвердження. Поведінка прокурора не суперечить вимогам Кодексу професійної етики та поведінки прокурорів.</w:t>
      </w:r>
    </w:p>
    <w:p w14:paraId="3F1F7A9E"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Гарбарука В.А.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5AFE00F"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37335F10"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8D2CAD2"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xml:space="preserve">На підставі викладеного, керуючись статтями 45, 47-50, 77, 78 Закону України «Про прокуратуру», пунктами 108, 110-113, 115-117 Положення про </w:t>
      </w:r>
      <w:r w:rsidRPr="00C00C1C">
        <w:rPr>
          <w:rFonts w:ascii="Times New Roman" w:eastAsia="Times New Roman" w:hAnsi="Times New Roman" w:cs="Times New Roman"/>
          <w:color w:val="363636"/>
          <w:sz w:val="28"/>
          <w:szCs w:val="28"/>
          <w:lang w:eastAsia="uk-UA"/>
        </w:rPr>
        <w:lastRenderedPageBreak/>
        <w:t>порядок роботи відповідного органу, що здійснює дисциплінарне провадження, Комісія</w:t>
      </w:r>
    </w:p>
    <w:p w14:paraId="59BBA43E" w14:textId="77777777" w:rsidR="00C00C1C" w:rsidRPr="00C00C1C" w:rsidRDefault="00C00C1C" w:rsidP="00C00C1C">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ВИРІШИЛА:</w:t>
      </w:r>
    </w:p>
    <w:p w14:paraId="0E98C315" w14:textId="77777777" w:rsidR="00C00C1C" w:rsidRPr="00C00C1C" w:rsidRDefault="00C00C1C" w:rsidP="00C00C1C">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p w14:paraId="1580A6F7"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Дисциплінарне провадження № 07/3/2-650дс-170дп-25 стосовно прокурора відділу представництва інтересів держави з питань земельних відносин управління представництва інтересів держави в суді Рівненської обласної прокуратури Гарбарука Вадима Анатолійовича закрити.</w:t>
      </w:r>
    </w:p>
    <w:p w14:paraId="03921D43"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Копію рішення направити прокурору Гарбаруку В.А., особі, яка подала дисциплінарну скаргу, а також керівнику Рівненської обласної прокуратури.</w:t>
      </w:r>
    </w:p>
    <w:p w14:paraId="17794A6A" w14:textId="77777777" w:rsidR="00C00C1C" w:rsidRPr="00C00C1C" w:rsidRDefault="00C00C1C" w:rsidP="00C00C1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C00C1C">
        <w:rPr>
          <w:rFonts w:ascii="Times New Roman" w:eastAsia="Times New Roman" w:hAnsi="Times New Roman" w:cs="Times New Roman"/>
          <w:b/>
          <w:bCs/>
          <w:color w:val="363636"/>
          <w:sz w:val="28"/>
          <w:szCs w:val="28"/>
          <w:lang w:eastAsia="uk-UA"/>
        </w:rPr>
        <w:t>.</w:t>
      </w:r>
    </w:p>
    <w:p w14:paraId="23288B64" w14:textId="77777777" w:rsidR="00C00C1C" w:rsidRPr="00C00C1C" w:rsidRDefault="00C00C1C" w:rsidP="00C00C1C">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C00C1C" w:rsidRPr="00C00C1C" w14:paraId="282DE7F0" w14:textId="77777777" w:rsidTr="00C00C1C">
        <w:tc>
          <w:tcPr>
            <w:tcW w:w="3298" w:type="dxa"/>
            <w:shd w:val="clear" w:color="auto" w:fill="FCFCFC"/>
            <w:tcMar>
              <w:top w:w="0" w:type="dxa"/>
              <w:left w:w="108" w:type="dxa"/>
              <w:bottom w:w="0" w:type="dxa"/>
              <w:right w:w="108" w:type="dxa"/>
            </w:tcMar>
            <w:hideMark/>
          </w:tcPr>
          <w:p w14:paraId="65784EB9" w14:textId="77777777" w:rsidR="00C00C1C" w:rsidRPr="00C00C1C" w:rsidRDefault="00C00C1C" w:rsidP="00C00C1C">
            <w:pPr>
              <w:spacing w:beforeAutospacing="1" w:after="0" w:afterAutospacing="1" w:line="240" w:lineRule="auto"/>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5370EF6A" w14:textId="77777777" w:rsidR="00C00C1C" w:rsidRPr="00C00C1C" w:rsidRDefault="00C00C1C" w:rsidP="00C00C1C">
            <w:pPr>
              <w:spacing w:beforeAutospacing="1" w:after="0" w:afterAutospacing="1" w:line="240" w:lineRule="auto"/>
              <w:jc w:val="center"/>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E9D980A"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Максим РАДЗІВОН</w:t>
            </w:r>
          </w:p>
          <w:p w14:paraId="6EDE8C00"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p w14:paraId="6AADCA11"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tc>
      </w:tr>
      <w:tr w:rsidR="00C00C1C" w:rsidRPr="00C00C1C" w14:paraId="1BC9954D" w14:textId="77777777" w:rsidTr="00C00C1C">
        <w:tc>
          <w:tcPr>
            <w:tcW w:w="3298" w:type="dxa"/>
            <w:shd w:val="clear" w:color="auto" w:fill="FCFCFC"/>
            <w:tcMar>
              <w:top w:w="0" w:type="dxa"/>
              <w:left w:w="108" w:type="dxa"/>
              <w:bottom w:w="0" w:type="dxa"/>
              <w:right w:w="108" w:type="dxa"/>
            </w:tcMar>
            <w:hideMark/>
          </w:tcPr>
          <w:p w14:paraId="04279C09" w14:textId="77777777" w:rsidR="00C00C1C" w:rsidRPr="00C00C1C" w:rsidRDefault="00C00C1C" w:rsidP="00C00C1C">
            <w:pPr>
              <w:spacing w:beforeAutospacing="1" w:after="0" w:afterAutospacing="1" w:line="240" w:lineRule="auto"/>
              <w:ind w:hanging="113"/>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7E99C16F" w14:textId="77777777" w:rsidR="00C00C1C" w:rsidRPr="00C00C1C" w:rsidRDefault="00C00C1C" w:rsidP="00C00C1C">
            <w:pPr>
              <w:spacing w:beforeAutospacing="1" w:after="0" w:afterAutospacing="1" w:line="240" w:lineRule="auto"/>
              <w:jc w:val="center"/>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B9EBA0E"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Світлана БОБРОВНИК</w:t>
            </w:r>
          </w:p>
          <w:p w14:paraId="4354994E"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p w14:paraId="1F8A26AC"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p w14:paraId="11FA4617"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Олег БУЛУЛУКОВ</w:t>
            </w:r>
          </w:p>
          <w:p w14:paraId="495F9D46"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p w14:paraId="742153C1"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p w14:paraId="3D96FE56"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Ніна ГАРБУЗА</w:t>
            </w:r>
          </w:p>
          <w:p w14:paraId="64A80062"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p w14:paraId="1C2392F6"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tc>
      </w:tr>
      <w:tr w:rsidR="00C00C1C" w:rsidRPr="00C00C1C" w14:paraId="12232C01" w14:textId="77777777" w:rsidTr="00C00C1C">
        <w:tc>
          <w:tcPr>
            <w:tcW w:w="3298" w:type="dxa"/>
            <w:shd w:val="clear" w:color="auto" w:fill="FCFCFC"/>
            <w:tcMar>
              <w:top w:w="0" w:type="dxa"/>
              <w:left w:w="108" w:type="dxa"/>
              <w:bottom w:w="0" w:type="dxa"/>
              <w:right w:w="108" w:type="dxa"/>
            </w:tcMar>
            <w:hideMark/>
          </w:tcPr>
          <w:p w14:paraId="1F716BB7" w14:textId="77777777" w:rsidR="00C00C1C" w:rsidRPr="00C00C1C" w:rsidRDefault="00C00C1C" w:rsidP="00C00C1C">
            <w:pPr>
              <w:spacing w:beforeAutospacing="1" w:after="0" w:afterAutospacing="1" w:line="240" w:lineRule="auto"/>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D3DFC8F" w14:textId="77777777" w:rsidR="00C00C1C" w:rsidRPr="00C00C1C" w:rsidRDefault="00C00C1C" w:rsidP="00C00C1C">
            <w:pPr>
              <w:spacing w:beforeAutospacing="1" w:after="0" w:afterAutospacing="1" w:line="240" w:lineRule="auto"/>
              <w:jc w:val="center"/>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E0ED2D1"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Катерина КОВАЛЬ</w:t>
            </w:r>
          </w:p>
          <w:p w14:paraId="09BA5FBD"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p w14:paraId="4DF797E5" w14:textId="77777777" w:rsidR="00C00C1C" w:rsidRPr="00C00C1C" w:rsidRDefault="00C00C1C" w:rsidP="00C00C1C">
            <w:pPr>
              <w:spacing w:beforeAutospacing="1" w:after="0" w:afterAutospacing="1" w:line="240" w:lineRule="auto"/>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lastRenderedPageBreak/>
              <w:t> </w:t>
            </w:r>
          </w:p>
          <w:p w14:paraId="2E8B1BE9" w14:textId="77777777" w:rsidR="00C00C1C" w:rsidRPr="00C00C1C" w:rsidRDefault="00C00C1C" w:rsidP="00C00C1C">
            <w:pPr>
              <w:spacing w:beforeAutospacing="1" w:after="0" w:afterAutospacing="1" w:line="240" w:lineRule="auto"/>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Дмитро КУРИЛЕНКО</w:t>
            </w:r>
          </w:p>
          <w:p w14:paraId="29BA8CD1" w14:textId="77777777" w:rsidR="00C00C1C" w:rsidRPr="00C00C1C" w:rsidRDefault="00C00C1C" w:rsidP="00C00C1C">
            <w:pPr>
              <w:spacing w:beforeAutospacing="1" w:after="0" w:afterAutospacing="1" w:line="240" w:lineRule="auto"/>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p w14:paraId="74B8F93A" w14:textId="77777777" w:rsidR="00C00C1C" w:rsidRPr="00C00C1C" w:rsidRDefault="00C00C1C" w:rsidP="00C00C1C">
            <w:pPr>
              <w:spacing w:beforeAutospacing="1" w:after="0" w:afterAutospacing="1" w:line="240" w:lineRule="auto"/>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p w14:paraId="773E14F6"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Віталій МАВРОДІ</w:t>
            </w:r>
          </w:p>
          <w:p w14:paraId="23B71AFA" w14:textId="77777777" w:rsidR="00C00C1C" w:rsidRPr="00C00C1C" w:rsidRDefault="00C00C1C" w:rsidP="00C00C1C">
            <w:pPr>
              <w:spacing w:beforeAutospacing="1" w:after="0" w:afterAutospacing="1" w:line="240" w:lineRule="auto"/>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p w14:paraId="4292BB2B" w14:textId="77777777" w:rsidR="00C00C1C" w:rsidRPr="00C00C1C" w:rsidRDefault="00C00C1C" w:rsidP="00C00C1C">
            <w:pPr>
              <w:spacing w:beforeAutospacing="1" w:after="0" w:afterAutospacing="1" w:line="240" w:lineRule="auto"/>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tc>
      </w:tr>
      <w:tr w:rsidR="00C00C1C" w:rsidRPr="00C00C1C" w14:paraId="2D727FB4" w14:textId="77777777" w:rsidTr="00C00C1C">
        <w:trPr>
          <w:trHeight w:val="70"/>
        </w:trPr>
        <w:tc>
          <w:tcPr>
            <w:tcW w:w="3298" w:type="dxa"/>
            <w:shd w:val="clear" w:color="auto" w:fill="FCFCFC"/>
            <w:tcMar>
              <w:top w:w="0" w:type="dxa"/>
              <w:left w:w="108" w:type="dxa"/>
              <w:bottom w:w="0" w:type="dxa"/>
              <w:right w:w="108" w:type="dxa"/>
            </w:tcMar>
            <w:hideMark/>
          </w:tcPr>
          <w:p w14:paraId="6A5BCB7F" w14:textId="77777777" w:rsidR="00C00C1C" w:rsidRPr="00C00C1C" w:rsidRDefault="00C00C1C" w:rsidP="00C00C1C">
            <w:pPr>
              <w:spacing w:beforeAutospacing="1" w:after="0" w:afterAutospacing="1" w:line="240" w:lineRule="auto"/>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5E9ABC9F" w14:textId="77777777" w:rsidR="00C00C1C" w:rsidRPr="00C00C1C" w:rsidRDefault="00C00C1C" w:rsidP="00C00C1C">
            <w:pPr>
              <w:spacing w:beforeAutospacing="1" w:after="0" w:afterAutospacing="1" w:line="240" w:lineRule="auto"/>
              <w:jc w:val="center"/>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14318C5"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Олексій МІХЕД</w:t>
            </w:r>
          </w:p>
          <w:p w14:paraId="361A24D2" w14:textId="77777777" w:rsidR="00C00C1C" w:rsidRPr="00C00C1C" w:rsidRDefault="00C00C1C" w:rsidP="00C00C1C">
            <w:pPr>
              <w:spacing w:beforeAutospacing="1" w:after="0" w:afterAutospacing="1" w:line="240" w:lineRule="auto"/>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p w14:paraId="24034B75" w14:textId="77777777" w:rsidR="00C00C1C" w:rsidRPr="00C00C1C" w:rsidRDefault="00C00C1C" w:rsidP="00C00C1C">
            <w:pPr>
              <w:spacing w:beforeAutospacing="1" w:after="0" w:afterAutospacing="1" w:line="240" w:lineRule="auto"/>
              <w:ind w:firstLine="108"/>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tc>
      </w:tr>
      <w:tr w:rsidR="00C00C1C" w:rsidRPr="00C00C1C" w14:paraId="526F447D" w14:textId="77777777" w:rsidTr="00C00C1C">
        <w:tc>
          <w:tcPr>
            <w:tcW w:w="3298" w:type="dxa"/>
            <w:shd w:val="clear" w:color="auto" w:fill="FCFCFC"/>
            <w:tcMar>
              <w:top w:w="0" w:type="dxa"/>
              <w:left w:w="108" w:type="dxa"/>
              <w:bottom w:w="0" w:type="dxa"/>
              <w:right w:w="108" w:type="dxa"/>
            </w:tcMar>
            <w:hideMark/>
          </w:tcPr>
          <w:p w14:paraId="1C99D8B6" w14:textId="77777777" w:rsidR="00C00C1C" w:rsidRPr="00C00C1C" w:rsidRDefault="00C00C1C" w:rsidP="00C00C1C">
            <w:pPr>
              <w:spacing w:beforeAutospacing="1" w:after="0" w:afterAutospacing="1" w:line="240" w:lineRule="auto"/>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51B7A0F" w14:textId="77777777" w:rsidR="00C00C1C" w:rsidRPr="00C00C1C" w:rsidRDefault="00C00C1C" w:rsidP="00C00C1C">
            <w:pPr>
              <w:spacing w:beforeAutospacing="1" w:after="0" w:afterAutospacing="1" w:line="240" w:lineRule="auto"/>
              <w:jc w:val="center"/>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w:t>
            </w:r>
          </w:p>
          <w:p w14:paraId="1A267748" w14:textId="77777777" w:rsidR="00C00C1C" w:rsidRPr="00C00C1C" w:rsidRDefault="00C00C1C" w:rsidP="00C00C1C">
            <w:pPr>
              <w:spacing w:beforeAutospacing="1" w:after="0" w:afterAutospacing="1" w:line="240" w:lineRule="auto"/>
              <w:jc w:val="center"/>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w:t>
            </w:r>
          </w:p>
          <w:p w14:paraId="50BAB2DD" w14:textId="77777777" w:rsidR="00C00C1C" w:rsidRPr="00C00C1C" w:rsidRDefault="00C00C1C" w:rsidP="00C00C1C">
            <w:pPr>
              <w:spacing w:beforeAutospacing="1" w:after="0" w:afterAutospacing="1" w:line="240" w:lineRule="auto"/>
              <w:jc w:val="center"/>
              <w:rPr>
                <w:rFonts w:ascii="Arial" w:eastAsia="Times New Roman" w:hAnsi="Arial" w:cs="Arial"/>
                <w:color w:val="363636"/>
                <w:sz w:val="24"/>
                <w:szCs w:val="24"/>
                <w:lang w:eastAsia="uk-UA"/>
              </w:rPr>
            </w:pPr>
            <w:r w:rsidRPr="00C00C1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56C9A7C" w14:textId="77777777" w:rsidR="00C00C1C" w:rsidRPr="00C00C1C" w:rsidRDefault="00C00C1C" w:rsidP="00C00C1C">
            <w:pPr>
              <w:spacing w:beforeAutospacing="1" w:after="0" w:afterAutospacing="1" w:line="240" w:lineRule="auto"/>
              <w:rPr>
                <w:rFonts w:ascii="Arial" w:eastAsia="Times New Roman" w:hAnsi="Arial" w:cs="Arial"/>
                <w:color w:val="363636"/>
                <w:sz w:val="24"/>
                <w:szCs w:val="24"/>
                <w:lang w:eastAsia="uk-UA"/>
              </w:rPr>
            </w:pPr>
            <w:r w:rsidRPr="00C00C1C">
              <w:rPr>
                <w:rFonts w:ascii="Times New Roman" w:eastAsia="Times New Roman" w:hAnsi="Times New Roman" w:cs="Times New Roman"/>
                <w:b/>
                <w:bCs/>
                <w:color w:val="363636"/>
                <w:sz w:val="28"/>
                <w:szCs w:val="28"/>
                <w:lang w:eastAsia="uk-UA"/>
              </w:rPr>
              <w:t>Тетяна СТЕПАНОВА</w:t>
            </w:r>
          </w:p>
        </w:tc>
      </w:tr>
    </w:tbl>
    <w:p w14:paraId="5F7CCF9E" w14:textId="11A34728" w:rsidR="00B72EFE" w:rsidRPr="00D86F71" w:rsidRDefault="00B72EFE" w:rsidP="00C00C1C">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6F466B"/>
    <w:rsid w:val="00714473"/>
    <w:rsid w:val="0073572D"/>
    <w:rsid w:val="007434B1"/>
    <w:rsid w:val="00752ED3"/>
    <w:rsid w:val="00766C0A"/>
    <w:rsid w:val="007948A3"/>
    <w:rsid w:val="0080084F"/>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C00C1C"/>
    <w:rsid w:val="00C02617"/>
    <w:rsid w:val="00C1064B"/>
    <w:rsid w:val="00C411B7"/>
    <w:rsid w:val="00C43F08"/>
    <w:rsid w:val="00C759B7"/>
    <w:rsid w:val="00CA317C"/>
    <w:rsid w:val="00CE59F7"/>
    <w:rsid w:val="00D34290"/>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25851</Words>
  <Characters>14736</Characters>
  <Application>Microsoft Office Word</Application>
  <DocSecurity>0</DocSecurity>
  <Lines>122</Lines>
  <Paragraphs>81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3</cp:revision>
  <dcterms:created xsi:type="dcterms:W3CDTF">2026-04-06T08:44:00Z</dcterms:created>
  <dcterms:modified xsi:type="dcterms:W3CDTF">2026-04-06T08:46:00Z</dcterms:modified>
</cp:coreProperties>
</file>